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D7" w:rsidRPr="00BE0EA2" w:rsidRDefault="00AA54D7">
      <w:pPr>
        <w:pStyle w:val="3"/>
        <w:jc w:val="right"/>
        <w:rPr>
          <w:szCs w:val="24"/>
        </w:rPr>
      </w:pPr>
      <w:r w:rsidRPr="00BE0EA2">
        <w:rPr>
          <w:szCs w:val="24"/>
        </w:rPr>
        <w:t>Приложение</w:t>
      </w:r>
    </w:p>
    <w:p w:rsidR="00AA54D7" w:rsidRPr="00BE0EA2" w:rsidRDefault="00AA54D7">
      <w:pPr>
        <w:pStyle w:val="3"/>
        <w:jc w:val="right"/>
        <w:rPr>
          <w:szCs w:val="24"/>
        </w:rPr>
      </w:pPr>
      <w:r w:rsidRPr="00BE0EA2">
        <w:rPr>
          <w:szCs w:val="24"/>
        </w:rPr>
        <w:t>к решению Думы</w:t>
      </w:r>
    </w:p>
    <w:p w:rsidR="00AA54D7" w:rsidRPr="00BE0EA2" w:rsidRDefault="00AA54D7">
      <w:pPr>
        <w:pStyle w:val="3"/>
        <w:jc w:val="right"/>
        <w:rPr>
          <w:szCs w:val="24"/>
        </w:rPr>
      </w:pPr>
      <w:r w:rsidRPr="00BE0EA2">
        <w:rPr>
          <w:szCs w:val="24"/>
        </w:rPr>
        <w:t>городского округа</w:t>
      </w:r>
    </w:p>
    <w:p w:rsidR="00AA54D7" w:rsidRPr="00BE0EA2" w:rsidRDefault="00AA54D7">
      <w:pPr>
        <w:pStyle w:val="3"/>
        <w:jc w:val="right"/>
        <w:rPr>
          <w:szCs w:val="24"/>
        </w:rPr>
      </w:pPr>
      <w:r w:rsidRPr="00BE0EA2">
        <w:rPr>
          <w:szCs w:val="24"/>
        </w:rPr>
        <w:t>от 23.11.2022 года № 16/1</w:t>
      </w:r>
      <w:r w:rsidR="00E2331B" w:rsidRPr="00BE0EA2">
        <w:rPr>
          <w:szCs w:val="24"/>
        </w:rPr>
        <w:t>3</w:t>
      </w:r>
      <w:r w:rsidR="00B77339" w:rsidRPr="00BE0EA2">
        <w:rPr>
          <w:szCs w:val="24"/>
        </w:rPr>
        <w:t xml:space="preserve">    </w:t>
      </w:r>
    </w:p>
    <w:p w:rsidR="00AA54D7" w:rsidRPr="00BE0EA2" w:rsidRDefault="00B77339">
      <w:pPr>
        <w:pStyle w:val="3"/>
        <w:jc w:val="right"/>
        <w:rPr>
          <w:szCs w:val="24"/>
        </w:rPr>
      </w:pPr>
      <w:r w:rsidRPr="00BE0EA2">
        <w:rPr>
          <w:szCs w:val="24"/>
        </w:rPr>
        <w:t xml:space="preserve">                                                                                </w:t>
      </w:r>
    </w:p>
    <w:p w:rsidR="009179F7" w:rsidRPr="00BE0EA2" w:rsidRDefault="00B77339">
      <w:pPr>
        <w:pStyle w:val="3"/>
        <w:jc w:val="right"/>
        <w:rPr>
          <w:szCs w:val="24"/>
        </w:rPr>
      </w:pPr>
      <w:r w:rsidRPr="00BE0EA2">
        <w:rPr>
          <w:szCs w:val="24"/>
        </w:rPr>
        <w:t>Приложение № 2</w:t>
      </w:r>
    </w:p>
    <w:p w:rsidR="009179F7" w:rsidRPr="00BE0EA2" w:rsidRDefault="009179F7">
      <w:pPr>
        <w:pStyle w:val="3"/>
        <w:rPr>
          <w:szCs w:val="24"/>
        </w:rPr>
      </w:pPr>
    </w:p>
    <w:p w:rsidR="009179F7" w:rsidRPr="00BE0EA2" w:rsidRDefault="009179F7">
      <w:pPr>
        <w:pStyle w:val="3"/>
        <w:rPr>
          <w:szCs w:val="24"/>
        </w:rPr>
      </w:pPr>
    </w:p>
    <w:p w:rsidR="009179F7" w:rsidRPr="00BE0EA2" w:rsidRDefault="00B77339">
      <w:pPr>
        <w:pStyle w:val="Standard"/>
        <w:jc w:val="center"/>
      </w:pPr>
      <w:r w:rsidRPr="00BE0EA2">
        <w:t xml:space="preserve">Перечень индикаторов риска </w:t>
      </w:r>
      <w:r w:rsidRPr="00BE0EA2">
        <w:rPr>
          <w:color w:val="000000"/>
        </w:rPr>
        <w:t>нарушения обязательных требований,</w:t>
      </w:r>
    </w:p>
    <w:p w:rsidR="009179F7" w:rsidRPr="00BE0EA2" w:rsidRDefault="00B77339">
      <w:pPr>
        <w:pStyle w:val="Standard"/>
        <w:jc w:val="center"/>
        <w:rPr>
          <w:color w:val="000000"/>
        </w:rPr>
      </w:pPr>
      <w:r w:rsidRPr="00BE0EA2">
        <w:rPr>
          <w:color w:val="000000"/>
        </w:rPr>
        <w:t>используемые в качестве основания для проведения внеплановых проверок</w:t>
      </w:r>
    </w:p>
    <w:p w:rsidR="009179F7" w:rsidRPr="00BE0EA2" w:rsidRDefault="00B77339">
      <w:pPr>
        <w:pStyle w:val="Standard"/>
        <w:jc w:val="center"/>
      </w:pPr>
      <w:r w:rsidRPr="00BE0EA2">
        <w:t xml:space="preserve">при осуществлении </w:t>
      </w:r>
      <w:r w:rsidRPr="00BE0EA2">
        <w:rPr>
          <w:lang w:eastAsia="ru-RU"/>
        </w:rPr>
        <w:t>муниципального жилищного контроля</w:t>
      </w:r>
      <w:r w:rsidRPr="00BE0EA2">
        <w:rPr>
          <w:lang w:eastAsia="ru-RU"/>
        </w:rPr>
        <w:br/>
        <w:t>на территории городского округа ЗАТО Свободный</w:t>
      </w:r>
    </w:p>
    <w:p w:rsidR="009179F7" w:rsidRPr="00BE0EA2" w:rsidRDefault="009179F7">
      <w:pPr>
        <w:pStyle w:val="3"/>
        <w:rPr>
          <w:szCs w:val="24"/>
        </w:rPr>
      </w:pPr>
    </w:p>
    <w:p w:rsidR="009179F7" w:rsidRPr="00BE0EA2" w:rsidRDefault="009179F7">
      <w:pPr>
        <w:pStyle w:val="3"/>
        <w:rPr>
          <w:szCs w:val="24"/>
        </w:rPr>
      </w:pPr>
    </w:p>
    <w:p w:rsidR="009179F7" w:rsidRPr="00BE0EA2" w:rsidRDefault="00B77339">
      <w:pPr>
        <w:pStyle w:val="Standard"/>
        <w:ind w:firstLine="540"/>
        <w:jc w:val="both"/>
      </w:pPr>
      <w:r w:rsidRPr="00BE0EA2">
        <w:t>1. Трехкратный и более рост количества обращений за квартал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9179F7" w:rsidRPr="00BE0EA2" w:rsidRDefault="00B77339">
      <w:pPr>
        <w:pStyle w:val="Standard"/>
        <w:ind w:firstLine="540"/>
        <w:jc w:val="both"/>
      </w:pPr>
      <w:r w:rsidRPr="00BE0EA2"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</w:t>
      </w:r>
      <w:bookmarkStart w:id="0" w:name="_GoBack"/>
      <w:bookmarkEnd w:id="0"/>
      <w:r w:rsidRPr="00BE0EA2">
        <w:t>и периодичностью размещения, установленными в соответствии с частью 5</w:t>
      </w:r>
      <w:r w:rsidR="00AA54D7" w:rsidRPr="00BE0EA2">
        <w:t xml:space="preserve"> </w:t>
      </w:r>
      <w:r w:rsidRPr="00BE0EA2">
        <w:t>статьи 165 Жилищного кодекса Российской Федерации.</w:t>
      </w:r>
    </w:p>
    <w:p w:rsidR="009179F7" w:rsidRPr="00BE0EA2" w:rsidRDefault="00D43559">
      <w:pPr>
        <w:pStyle w:val="Standard"/>
        <w:spacing w:line="300" w:lineRule="atLeast"/>
        <w:ind w:firstLine="706"/>
        <w:jc w:val="both"/>
        <w:rPr>
          <w:color w:val="000000"/>
        </w:rPr>
      </w:pPr>
      <w:hyperlink r:id="rId7" w:history="1"/>
    </w:p>
    <w:p w:rsidR="009179F7" w:rsidRDefault="00D43559">
      <w:pPr>
        <w:pStyle w:val="Standard"/>
      </w:pPr>
      <w:hyperlink r:id="rId8" w:history="1"/>
    </w:p>
    <w:p w:rsidR="009179F7" w:rsidRDefault="00D43559">
      <w:pPr>
        <w:pStyle w:val="3"/>
      </w:pPr>
      <w:hyperlink r:id="rId9" w:history="1"/>
    </w:p>
    <w:p w:rsidR="009179F7" w:rsidRDefault="00D43559">
      <w:pPr>
        <w:pStyle w:val="3"/>
      </w:pPr>
      <w:hyperlink r:id="rId10" w:history="1"/>
    </w:p>
    <w:p w:rsidR="009179F7" w:rsidRDefault="00D43559">
      <w:pPr>
        <w:pStyle w:val="3"/>
      </w:pPr>
      <w:hyperlink r:id="rId11" w:history="1"/>
    </w:p>
    <w:p w:rsidR="009179F7" w:rsidRDefault="00D43559">
      <w:pPr>
        <w:pStyle w:val="3"/>
      </w:pPr>
      <w:hyperlink r:id="rId12" w:history="1"/>
    </w:p>
    <w:p w:rsidR="009179F7" w:rsidRDefault="009179F7">
      <w:pPr>
        <w:pStyle w:val="Standard"/>
      </w:pPr>
    </w:p>
    <w:p w:rsidR="009179F7" w:rsidRDefault="009179F7">
      <w:pPr>
        <w:pStyle w:val="Standard"/>
      </w:pPr>
    </w:p>
    <w:p w:rsidR="009179F7" w:rsidRDefault="009179F7">
      <w:pPr>
        <w:pStyle w:val="Standard"/>
      </w:pPr>
    </w:p>
    <w:p w:rsidR="009179F7" w:rsidRDefault="009179F7">
      <w:pPr>
        <w:pStyle w:val="Standard"/>
      </w:pPr>
    </w:p>
    <w:p w:rsidR="009179F7" w:rsidRDefault="009179F7">
      <w:pPr>
        <w:pStyle w:val="Standard"/>
      </w:pPr>
    </w:p>
    <w:p w:rsidR="009179F7" w:rsidRDefault="009179F7">
      <w:pPr>
        <w:pStyle w:val="Standard"/>
      </w:pPr>
    </w:p>
    <w:p w:rsidR="009179F7" w:rsidRDefault="009179F7">
      <w:pPr>
        <w:pStyle w:val="Standard"/>
      </w:pPr>
    </w:p>
    <w:p w:rsidR="009179F7" w:rsidRDefault="00D43559">
      <w:pPr>
        <w:pStyle w:val="Standard"/>
      </w:pPr>
      <w:hyperlink r:id="rId13" w:history="1"/>
    </w:p>
    <w:p w:rsidR="009179F7" w:rsidRDefault="00D43559">
      <w:pPr>
        <w:pStyle w:val="Standard"/>
      </w:pPr>
      <w:hyperlink r:id="rId14" w:history="1"/>
    </w:p>
    <w:p w:rsidR="009179F7" w:rsidRDefault="00D43559">
      <w:pPr>
        <w:pStyle w:val="Standard"/>
      </w:pPr>
      <w:hyperlink r:id="rId15" w:history="1"/>
    </w:p>
    <w:p w:rsidR="009179F7" w:rsidRDefault="00D43559">
      <w:pPr>
        <w:pStyle w:val="Standard"/>
      </w:pPr>
      <w:hyperlink r:id="rId16" w:history="1"/>
    </w:p>
    <w:p w:rsidR="009179F7" w:rsidRDefault="00D43559">
      <w:pPr>
        <w:pStyle w:val="Standard"/>
      </w:pPr>
      <w:hyperlink r:id="rId17" w:history="1"/>
    </w:p>
    <w:p w:rsidR="009179F7" w:rsidRDefault="00D43559">
      <w:pPr>
        <w:pStyle w:val="Standard"/>
      </w:pPr>
      <w:hyperlink r:id="rId18" w:history="1"/>
    </w:p>
    <w:p w:rsidR="009179F7" w:rsidRDefault="00D43559">
      <w:pPr>
        <w:pStyle w:val="Standard"/>
      </w:pPr>
      <w:hyperlink r:id="rId19" w:history="1"/>
    </w:p>
    <w:sectPr w:rsidR="009179F7">
      <w:pgSz w:w="11906" w:h="16838"/>
      <w:pgMar w:top="1135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59" w:rsidRDefault="00D43559">
      <w:pPr>
        <w:rPr>
          <w:rFonts w:hint="eastAsia"/>
        </w:rPr>
      </w:pPr>
      <w:r>
        <w:separator/>
      </w:r>
    </w:p>
  </w:endnote>
  <w:endnote w:type="continuationSeparator" w:id="0">
    <w:p w:rsidR="00D43559" w:rsidRDefault="00D435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59" w:rsidRDefault="00D435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3559" w:rsidRDefault="00D4355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C44"/>
    <w:multiLevelType w:val="multilevel"/>
    <w:tmpl w:val="1B04A7B6"/>
    <w:styleLink w:val="WW8Num2"/>
    <w:lvl w:ilvl="0">
      <w:start w:val="1"/>
      <w:numFmt w:val="decimal"/>
      <w:lvlText w:val="%1."/>
      <w:lvlJc w:val="left"/>
      <w:pPr>
        <w:ind w:left="1356" w:hanging="816"/>
      </w:pPr>
    </w:lvl>
    <w:lvl w:ilvl="1">
      <w:start w:val="1"/>
      <w:numFmt w:val="lowerLetter"/>
      <w:lvlText w:val="%1.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1" w15:restartNumberingAfterBreak="0">
    <w:nsid w:val="516562FE"/>
    <w:multiLevelType w:val="multilevel"/>
    <w:tmpl w:val="E208FB06"/>
    <w:styleLink w:val="WWNum1"/>
    <w:lvl w:ilvl="0">
      <w:start w:val="1"/>
      <w:numFmt w:val="decimal"/>
      <w:lvlText w:val="%1"/>
      <w:lvlJc w:val="left"/>
      <w:pPr>
        <w:ind w:left="1668" w:hanging="9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2A54C32"/>
    <w:multiLevelType w:val="multilevel"/>
    <w:tmpl w:val="9BDCCC46"/>
    <w:styleLink w:val="WWNum1aa"/>
    <w:lvl w:ilvl="0">
      <w:start w:val="3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605733EB"/>
    <w:multiLevelType w:val="multilevel"/>
    <w:tmpl w:val="D5C2F710"/>
    <w:styleLink w:val="WWNum1a"/>
    <w:lvl w:ilvl="0">
      <w:start w:val="1"/>
      <w:numFmt w:val="decimal"/>
      <w:lvlText w:val="%1"/>
      <w:lvlJc w:val="left"/>
      <w:pPr>
        <w:ind w:left="1668" w:hanging="9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28B32BD"/>
    <w:multiLevelType w:val="multilevel"/>
    <w:tmpl w:val="4F4ED4E2"/>
    <w:styleLink w:val="WW8Num1"/>
    <w:lvl w:ilvl="0">
      <w:start w:val="1"/>
      <w:numFmt w:val="decimal"/>
      <w:lvlText w:val="%1."/>
      <w:lvlJc w:val="left"/>
      <w:pPr>
        <w:ind w:left="1335" w:hanging="795"/>
      </w:pPr>
    </w:lvl>
    <w:lvl w:ilvl="1">
      <w:start w:val="1"/>
      <w:numFmt w:val="lowerLetter"/>
      <w:lvlText w:val="%1.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F7"/>
    <w:rsid w:val="000104EE"/>
    <w:rsid w:val="0058673E"/>
    <w:rsid w:val="00702078"/>
    <w:rsid w:val="00893212"/>
    <w:rsid w:val="009179F7"/>
    <w:rsid w:val="00AA54D7"/>
    <w:rsid w:val="00B77339"/>
    <w:rsid w:val="00BE0EA2"/>
    <w:rsid w:val="00D43559"/>
    <w:rsid w:val="00E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D1094-84CA-40D1-A0A0-A60CCDF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6">
    <w:name w:val="Знак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ConsPlusTitle">
    <w:name w:val="ConsPlusTitle"/>
    <w:pPr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ая таблица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a7">
    <w:name w:val="Знак Знак"/>
    <w:basedOn w:val="Standard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extbodyindent">
    <w:name w:val="Text body indent"/>
    <w:basedOn w:val="Textbody"/>
  </w:style>
  <w:style w:type="paragraph" w:styleId="a8">
    <w:name w:val="Normal (Web)"/>
    <w:basedOn w:val="Standard"/>
    <w:pPr>
      <w:spacing w:before="100" w:after="142" w:line="276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onsPlusNormal0">
    <w:name w:val="ConsPlusNormal Знак"/>
    <w:rPr>
      <w:rFonts w:ascii="Arial" w:eastAsia="Arial" w:hAnsi="Arial" w:cs="Arial"/>
      <w:lang w:val="ru-RU" w:bidi="ar-SA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1a">
    <w:name w:val="WWNum1a"/>
    <w:basedOn w:val="a2"/>
    <w:pPr>
      <w:numPr>
        <w:numId w:val="4"/>
      </w:numPr>
    </w:pPr>
  </w:style>
  <w:style w:type="numbering" w:customStyle="1" w:styleId="WWNum1aa">
    <w:name w:val="WWNum1aa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B54F5929026AA0339EC59F6F920D289C7320A09C2C6059D57E25AD5BB81B22E4A330F3D9AAA639F5CEFEB6C2B4BC4E3AEBB65F2sEj1N" TargetMode="External"/><Relationship Id="rId13" Type="http://schemas.openxmlformats.org/officeDocument/2006/relationships/hyperlink" Target="consultantplus://offline/ref=5D9B54F5929026AA0339EC59F6F920D289C7320A09C2C6059D57E25AD5BB81B22E4A330F3D9AAA639F5CEFEB6C2B4BC4E3AEBB65F2sEj1N" TargetMode="External"/><Relationship Id="rId18" Type="http://schemas.openxmlformats.org/officeDocument/2006/relationships/hyperlink" Target="consultantplus://offline/ref=5D9B54F5929026AA0339EC59F6F920D289C7320A09C2C6059D57E25AD5BB81B22E4A330F3D9AAA639F5CEFEB6C2B4BC4E3AEBB65F2sEj1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D9B54F5929026AA0339EC59F6F920D289C7320A09C2C6059D57E25AD5BB81B22E4A330F3D9AAA639F5CEFEB6C2B4BC4E3AEBB65F2sEj1N" TargetMode="External"/><Relationship Id="rId12" Type="http://schemas.openxmlformats.org/officeDocument/2006/relationships/hyperlink" Target="consultantplus://offline/ref=5D9B54F5929026AA0339EC59F6F920D289C7320A09C2C6059D57E25AD5BB81B22E4A330F3D9AAA639F5CEFEB6C2B4BC4E3AEBB65F2sEj1N" TargetMode="External"/><Relationship Id="rId17" Type="http://schemas.openxmlformats.org/officeDocument/2006/relationships/hyperlink" Target="consultantplus://offline/ref=5D9B54F5929026AA0339EC59F6F920D289C7320A09C2C6059D57E25AD5BB81B22E4A330F3D9AAA639F5CEFEB6C2B4BC4E3AEBB65F2sEj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9B54F5929026AA0339EC59F6F920D289C7320A09C2C6059D57E25AD5BB81B22E4A330F3D9AAA639F5CEFEB6C2B4BC4E3AEBB65F2sEj1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9B54F5929026AA0339EC59F6F920D289C7320A09C2C6059D57E25AD5BB81B22E4A330F3D9AAA639F5CEFEB6C2B4BC4E3AEBB65F2sEj1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9B54F5929026AA0339EC59F6F920D289C7320A09C2C6059D57E25AD5BB81B22E4A330F3D9AAA639F5CEFEB6C2B4BC4E3AEBB65F2sEj1N" TargetMode="External"/><Relationship Id="rId10" Type="http://schemas.openxmlformats.org/officeDocument/2006/relationships/hyperlink" Target="consultantplus://offline/ref=5D9B54F5929026AA0339EC59F6F920D289C7320A09C2C6059D57E25AD5BB81B22E4A330F3D9AAA639F5CEFEB6C2B4BC4E3AEBB65F2sEj1N" TargetMode="External"/><Relationship Id="rId19" Type="http://schemas.openxmlformats.org/officeDocument/2006/relationships/hyperlink" Target="consultantplus://offline/ref=5D9B54F5929026AA0339EC59F6F920D289C7320A09C2C6059D57E25AD5BB81B22E4A330F3D9AAA639F5CEFEB6C2B4BC4E3AEBB65F2sEj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9B54F5929026AA0339EC59F6F920D289C7320A09C2C6059D57E25AD5BB81B22E4A330F3D9AAA639F5CEFEB6C2B4BC4E3AEBB65F2sEj1N" TargetMode="External"/><Relationship Id="rId14" Type="http://schemas.openxmlformats.org/officeDocument/2006/relationships/hyperlink" Target="consultantplus://offline/ref=5D9B54F5929026AA0339EC59F6F920D289C7320A09C2C6059D57E25AD5BB81B22E4A330F3D9AAA639F5CEFEB6C2B4BC4E3AEBB65F2sEj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23.12.2021 N 990/пр"Об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контроля"(Зарегистрировано в Минюсте Рос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23.12.2021 N 990/пр"Об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контроля"(Зарегистрировано в Минюсте России 11.02.2022 N 67247)</dc:title>
  <dc:subject/>
  <dc:creator>1</dc:creator>
  <cp:keywords/>
  <dc:description/>
  <cp:lastModifiedBy>Михайлов</cp:lastModifiedBy>
  <cp:revision>5</cp:revision>
  <cp:lastPrinted>2022-11-07T17:33:00Z</cp:lastPrinted>
  <dcterms:created xsi:type="dcterms:W3CDTF">2022-11-18T15:24:00Z</dcterms:created>
  <dcterms:modified xsi:type="dcterms:W3CDTF">2022-11-25T09:39:00Z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4022.00.21</vt:lpwstr>
  </property>
</Properties>
</file>